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9F4" w:rsidRDefault="009229F4" w:rsidP="009229F4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 xml:space="preserve">ПРОГРАММА </w:t>
      </w:r>
    </w:p>
    <w:p w:rsidR="009229F4" w:rsidRDefault="009229F4" w:rsidP="009229F4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Итогового экзамена по дисциплине «</w:t>
      </w:r>
      <w:proofErr w:type="gramStart"/>
      <w:r w:rsidR="00EC5636" w:rsidRPr="0053294E">
        <w:rPr>
          <w:rFonts w:cs="Times New Roman"/>
          <w:b/>
          <w:iCs/>
          <w:sz w:val="24"/>
          <w:szCs w:val="24"/>
        </w:rPr>
        <w:t xml:space="preserve">Патология </w:t>
      </w:r>
      <w:r>
        <w:rPr>
          <w:rFonts w:cs="Times New Roman"/>
          <w:b/>
          <w:iCs/>
          <w:sz w:val="24"/>
          <w:szCs w:val="24"/>
        </w:rPr>
        <w:t xml:space="preserve"> клеток</w:t>
      </w:r>
      <w:proofErr w:type="gramEnd"/>
      <w:r>
        <w:rPr>
          <w:rFonts w:cs="Times New Roman"/>
          <w:b/>
          <w:iCs/>
          <w:sz w:val="24"/>
          <w:szCs w:val="24"/>
        </w:rPr>
        <w:t xml:space="preserve">» </w:t>
      </w:r>
    </w:p>
    <w:p w:rsidR="009229F4" w:rsidRDefault="009229F4" w:rsidP="009229F4">
      <w:pPr>
        <w:pStyle w:val="3"/>
        <w:tabs>
          <w:tab w:val="left" w:pos="9072"/>
        </w:tabs>
        <w:spacing w:after="0" w:line="240" w:lineRule="auto"/>
        <w:ind w:left="0"/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для специальности 5В0</w:t>
      </w:r>
      <w:r w:rsidR="0053294E">
        <w:rPr>
          <w:rFonts w:cs="Times New Roman"/>
          <w:b/>
          <w:iCs/>
          <w:sz w:val="24"/>
          <w:szCs w:val="24"/>
        </w:rPr>
        <w:t>6</w:t>
      </w:r>
      <w:r>
        <w:rPr>
          <w:rFonts w:cs="Times New Roman"/>
          <w:b/>
          <w:iCs/>
          <w:sz w:val="24"/>
          <w:szCs w:val="24"/>
        </w:rPr>
        <w:t>0</w:t>
      </w:r>
      <w:r w:rsidR="0053294E">
        <w:rPr>
          <w:rFonts w:cs="Times New Roman"/>
          <w:b/>
          <w:iCs/>
          <w:sz w:val="24"/>
          <w:szCs w:val="24"/>
        </w:rPr>
        <w:t>7</w:t>
      </w:r>
      <w:r>
        <w:rPr>
          <w:rFonts w:cs="Times New Roman"/>
          <w:b/>
          <w:iCs/>
          <w:sz w:val="24"/>
          <w:szCs w:val="24"/>
        </w:rPr>
        <w:t>00-Биология</w:t>
      </w:r>
    </w:p>
    <w:p w:rsidR="009229F4" w:rsidRDefault="009229F4" w:rsidP="009229F4">
      <w:pPr>
        <w:pStyle w:val="3"/>
        <w:spacing w:after="0" w:line="240" w:lineRule="auto"/>
        <w:ind w:left="0" w:right="-1"/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  <w:lang w:val="kk-KZ"/>
        </w:rPr>
        <w:tab/>
        <w:t>Форма итогового экзамена</w:t>
      </w:r>
      <w:r>
        <w:rPr>
          <w:rFonts w:cs="Times New Roman"/>
          <w:bCs/>
          <w:sz w:val="24"/>
          <w:szCs w:val="24"/>
        </w:rPr>
        <w:t xml:space="preserve"> по дисциплине – п</w:t>
      </w:r>
      <w:r>
        <w:rPr>
          <w:rFonts w:cs="Times New Roman"/>
          <w:iCs/>
          <w:sz w:val="24"/>
          <w:szCs w:val="24"/>
          <w:lang w:val="kk-KZ"/>
        </w:rPr>
        <w:t>исьменная</w:t>
      </w:r>
      <w:r>
        <w:rPr>
          <w:rFonts w:cs="Times New Roman"/>
          <w:iCs/>
          <w:sz w:val="24"/>
          <w:szCs w:val="24"/>
        </w:rPr>
        <w:t xml:space="preserve">. В </w:t>
      </w:r>
      <w:proofErr w:type="gramStart"/>
      <w:r>
        <w:rPr>
          <w:rFonts w:cs="Times New Roman"/>
          <w:iCs/>
          <w:sz w:val="24"/>
          <w:szCs w:val="24"/>
        </w:rPr>
        <w:t>билете  будет</w:t>
      </w:r>
      <w:proofErr w:type="gramEnd"/>
      <w:r>
        <w:rPr>
          <w:rFonts w:cs="Times New Roman"/>
          <w:iCs/>
          <w:sz w:val="24"/>
          <w:szCs w:val="24"/>
        </w:rPr>
        <w:t xml:space="preserve"> 3 задания (вопроса). Каждое задание оценивается в 100 баллов. Общим итогом будет среднее арифметическое по всем вопросам билета.</w:t>
      </w:r>
    </w:p>
    <w:p w:rsidR="009229F4" w:rsidRDefault="009229F4" w:rsidP="009229F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iCs/>
          <w:sz w:val="24"/>
          <w:szCs w:val="24"/>
        </w:rPr>
        <w:t>В первом и втором задании надо будет ответь на теоретический вопрос</w:t>
      </w:r>
      <w:r>
        <w:rPr>
          <w:rFonts w:cs="Times New Roman"/>
          <w:sz w:val="24"/>
          <w:szCs w:val="24"/>
        </w:rPr>
        <w:t xml:space="preserve">. Надо продемонстрировать полученные знания и хорошо владеть терминологией по дисциплине. </w:t>
      </w:r>
    </w:p>
    <w:p w:rsidR="009229F4" w:rsidRDefault="009229F4" w:rsidP="009229F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Третье задание – это прикладное задание, которое направлено на то, чтобы проверить практические навыки студентов.</w:t>
      </w:r>
    </w:p>
    <w:p w:rsidR="009229F4" w:rsidRPr="00AE3BB1" w:rsidRDefault="009229F4" w:rsidP="009229F4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E3BB1">
        <w:rPr>
          <w:rFonts w:cs="Times New Roman"/>
          <w:sz w:val="24"/>
          <w:szCs w:val="24"/>
        </w:rPr>
        <w:t>Темы, по которым будет составлены задания:</w:t>
      </w:r>
    </w:p>
    <w:p w:rsidR="002D03F5" w:rsidRPr="00AE3BB1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rFonts w:cs="Times New Roman"/>
          <w:sz w:val="24"/>
          <w:szCs w:val="24"/>
        </w:rPr>
        <w:t xml:space="preserve">1. </w:t>
      </w:r>
      <w:r w:rsidR="00001FA3" w:rsidRPr="00AE3BB1">
        <w:rPr>
          <w:sz w:val="24"/>
          <w:szCs w:val="24"/>
        </w:rPr>
        <w:t>Стволовые клетки: основные определения и концепция</w:t>
      </w:r>
      <w:r w:rsidR="00737196" w:rsidRPr="00AE3BB1">
        <w:rPr>
          <w:sz w:val="24"/>
          <w:szCs w:val="24"/>
        </w:rPr>
        <w:t>.</w:t>
      </w:r>
    </w:p>
    <w:p w:rsidR="00737196" w:rsidRPr="00AE3BB1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rFonts w:cs="Times New Roman"/>
          <w:sz w:val="24"/>
          <w:szCs w:val="24"/>
        </w:rPr>
        <w:t xml:space="preserve">2. </w:t>
      </w:r>
      <w:r w:rsidR="00001FA3" w:rsidRPr="00AE3BB1">
        <w:rPr>
          <w:bCs/>
          <w:sz w:val="24"/>
          <w:szCs w:val="24"/>
        </w:rPr>
        <w:t>Закономерности дифференцировки соматических клеток</w:t>
      </w:r>
      <w:r w:rsidR="00737196" w:rsidRPr="00AE3BB1">
        <w:rPr>
          <w:sz w:val="24"/>
          <w:szCs w:val="24"/>
        </w:rPr>
        <w:t>.</w:t>
      </w:r>
    </w:p>
    <w:p w:rsidR="00440325" w:rsidRPr="00AE3BB1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sz w:val="24"/>
          <w:szCs w:val="24"/>
        </w:rPr>
        <w:t xml:space="preserve">3. </w:t>
      </w:r>
      <w:r w:rsidR="00001FA3" w:rsidRPr="00AE3BB1">
        <w:rPr>
          <w:sz w:val="24"/>
          <w:szCs w:val="24"/>
        </w:rPr>
        <w:t>Эмбриональные стволовые клетки. Основные определения и терминология</w:t>
      </w:r>
    </w:p>
    <w:p w:rsidR="00001FA3" w:rsidRPr="00AE3BB1" w:rsidRDefault="00440325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  <w:lang w:val="en-US"/>
        </w:rPr>
      </w:pPr>
      <w:r w:rsidRPr="00AE3BB1">
        <w:rPr>
          <w:sz w:val="24"/>
          <w:szCs w:val="24"/>
        </w:rPr>
        <w:t xml:space="preserve">4. </w:t>
      </w:r>
      <w:r w:rsidR="00001FA3" w:rsidRPr="00AE3BB1">
        <w:rPr>
          <w:sz w:val="24"/>
          <w:szCs w:val="24"/>
        </w:rPr>
        <w:t>Эмбриональные стволовые клетки.</w:t>
      </w:r>
      <w:r w:rsidR="00001FA3" w:rsidRPr="00AE3BB1">
        <w:rPr>
          <w:b/>
          <w:sz w:val="24"/>
          <w:szCs w:val="24"/>
        </w:rPr>
        <w:t xml:space="preserve"> </w:t>
      </w:r>
      <w:r w:rsidR="00001FA3" w:rsidRPr="00AE3BB1">
        <w:rPr>
          <w:sz w:val="24"/>
          <w:szCs w:val="24"/>
        </w:rPr>
        <w:t xml:space="preserve">Молекулярные механизмы </w:t>
      </w:r>
      <w:proofErr w:type="spellStart"/>
      <w:r w:rsidR="00001FA3" w:rsidRPr="00AE3BB1">
        <w:rPr>
          <w:sz w:val="24"/>
          <w:szCs w:val="24"/>
        </w:rPr>
        <w:t>тотипотентности</w:t>
      </w:r>
      <w:proofErr w:type="spellEnd"/>
      <w:r w:rsidR="00001FA3" w:rsidRPr="00AE3BB1">
        <w:rPr>
          <w:sz w:val="24"/>
          <w:szCs w:val="24"/>
        </w:rPr>
        <w:t xml:space="preserve"> </w:t>
      </w:r>
      <w:r w:rsidR="00001FA3" w:rsidRPr="00AE3BB1">
        <w:rPr>
          <w:sz w:val="24"/>
          <w:szCs w:val="24"/>
          <w:lang w:val="en-US"/>
        </w:rPr>
        <w:t xml:space="preserve"> </w:t>
      </w:r>
    </w:p>
    <w:p w:rsidR="00001FA3" w:rsidRPr="00AE3BB1" w:rsidRDefault="00001FA3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sz w:val="24"/>
          <w:szCs w:val="24"/>
          <w:lang w:val="en-US"/>
        </w:rPr>
        <w:t xml:space="preserve">    </w:t>
      </w:r>
      <w:r w:rsidRPr="00AE3BB1">
        <w:rPr>
          <w:sz w:val="24"/>
          <w:szCs w:val="24"/>
        </w:rPr>
        <w:t>генома. Особенности фенотипа</w:t>
      </w:r>
      <w:r w:rsidRPr="00AE3BB1">
        <w:rPr>
          <w:sz w:val="24"/>
          <w:szCs w:val="24"/>
        </w:rPr>
        <w:t xml:space="preserve"> </w:t>
      </w:r>
    </w:p>
    <w:p w:rsidR="00AE3BB1" w:rsidRDefault="00CE1EE7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sz w:val="24"/>
          <w:szCs w:val="24"/>
        </w:rPr>
        <w:t>5</w:t>
      </w:r>
      <w:r w:rsidR="009229F4" w:rsidRPr="00AE3BB1">
        <w:rPr>
          <w:sz w:val="24"/>
          <w:szCs w:val="24"/>
        </w:rPr>
        <w:t xml:space="preserve">. </w:t>
      </w:r>
      <w:r w:rsidR="00AE3BB1" w:rsidRPr="00AE3BB1">
        <w:rPr>
          <w:sz w:val="24"/>
          <w:szCs w:val="24"/>
        </w:rPr>
        <w:t xml:space="preserve">Направленная дифференцировка ЭСК. Эмбриональные стволовые клетки и </w:t>
      </w:r>
      <w:proofErr w:type="spellStart"/>
      <w:r w:rsidR="00AE3BB1" w:rsidRPr="00AE3BB1">
        <w:rPr>
          <w:sz w:val="24"/>
          <w:szCs w:val="24"/>
          <w:lang w:val="en-US"/>
        </w:rPr>
        <w:t>Hox</w:t>
      </w:r>
      <w:proofErr w:type="spellEnd"/>
      <w:r w:rsidR="00AE3BB1" w:rsidRPr="00AE3BB1">
        <w:rPr>
          <w:sz w:val="24"/>
          <w:szCs w:val="24"/>
        </w:rPr>
        <w:t xml:space="preserve"> – </w:t>
      </w:r>
    </w:p>
    <w:p w:rsidR="002D03F5" w:rsidRPr="00AE3BB1" w:rsidRDefault="00AE3BB1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sz w:val="24"/>
          <w:szCs w:val="24"/>
        </w:rPr>
        <w:t xml:space="preserve">    </w:t>
      </w:r>
      <w:r w:rsidRPr="00AE3BB1">
        <w:rPr>
          <w:sz w:val="24"/>
          <w:szCs w:val="24"/>
        </w:rPr>
        <w:t>гены</w:t>
      </w:r>
    </w:p>
    <w:p w:rsidR="009229F4" w:rsidRPr="00AE3BB1" w:rsidRDefault="00CE1EE7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sz w:val="24"/>
          <w:szCs w:val="24"/>
        </w:rPr>
        <w:t>6</w:t>
      </w:r>
      <w:r w:rsidR="009229F4" w:rsidRPr="00AE3BB1">
        <w:rPr>
          <w:sz w:val="24"/>
          <w:szCs w:val="24"/>
        </w:rPr>
        <w:t xml:space="preserve">. </w:t>
      </w:r>
      <w:proofErr w:type="spellStart"/>
      <w:r w:rsidR="00AE3BB1" w:rsidRPr="00AE3BB1">
        <w:rPr>
          <w:bCs/>
          <w:sz w:val="24"/>
          <w:szCs w:val="24"/>
        </w:rPr>
        <w:t>Мезенхимальные</w:t>
      </w:r>
      <w:proofErr w:type="spellEnd"/>
      <w:r w:rsidR="00AE3BB1" w:rsidRPr="00AE3BB1">
        <w:rPr>
          <w:bCs/>
          <w:sz w:val="24"/>
          <w:szCs w:val="24"/>
        </w:rPr>
        <w:t xml:space="preserve"> стволовые клетки</w:t>
      </w:r>
    </w:p>
    <w:p w:rsidR="009229F4" w:rsidRPr="00AE3BB1" w:rsidRDefault="00CE1EE7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sz w:val="24"/>
          <w:szCs w:val="24"/>
        </w:rPr>
        <w:t>7</w:t>
      </w:r>
      <w:r w:rsidR="009229F4" w:rsidRPr="00AE3BB1">
        <w:rPr>
          <w:sz w:val="24"/>
          <w:szCs w:val="24"/>
        </w:rPr>
        <w:t xml:space="preserve">. </w:t>
      </w:r>
      <w:proofErr w:type="spellStart"/>
      <w:r w:rsidR="00AE3BB1" w:rsidRPr="00AE3BB1">
        <w:rPr>
          <w:bCs/>
          <w:sz w:val="24"/>
          <w:szCs w:val="24"/>
        </w:rPr>
        <w:t>Нейральные</w:t>
      </w:r>
      <w:proofErr w:type="spellEnd"/>
      <w:r w:rsidR="00AE3BB1" w:rsidRPr="00AE3BB1">
        <w:rPr>
          <w:bCs/>
          <w:sz w:val="24"/>
          <w:szCs w:val="24"/>
        </w:rPr>
        <w:t xml:space="preserve"> стволовые клетки</w:t>
      </w:r>
      <w:r w:rsidR="009229F4" w:rsidRPr="00AE3BB1">
        <w:rPr>
          <w:sz w:val="24"/>
          <w:szCs w:val="24"/>
        </w:rPr>
        <w:t xml:space="preserve">. </w:t>
      </w:r>
    </w:p>
    <w:p w:rsidR="00737196" w:rsidRPr="00AE3BB1" w:rsidRDefault="002D03F5" w:rsidP="00737196">
      <w:pPr>
        <w:spacing w:after="0" w:line="240" w:lineRule="auto"/>
        <w:jc w:val="both"/>
        <w:rPr>
          <w:sz w:val="24"/>
          <w:szCs w:val="24"/>
        </w:rPr>
      </w:pPr>
      <w:r w:rsidRPr="00AE3BB1">
        <w:rPr>
          <w:sz w:val="24"/>
          <w:szCs w:val="24"/>
        </w:rPr>
        <w:t xml:space="preserve">            </w:t>
      </w:r>
      <w:r w:rsidR="00CE1EE7" w:rsidRPr="00AE3BB1">
        <w:rPr>
          <w:sz w:val="24"/>
          <w:szCs w:val="24"/>
        </w:rPr>
        <w:t>8</w:t>
      </w:r>
      <w:r w:rsidR="009229F4" w:rsidRPr="00AE3BB1">
        <w:rPr>
          <w:sz w:val="24"/>
          <w:szCs w:val="24"/>
        </w:rPr>
        <w:t xml:space="preserve">. </w:t>
      </w:r>
      <w:r w:rsidR="00AE3BB1" w:rsidRPr="00AE3BB1">
        <w:rPr>
          <w:bCs/>
          <w:sz w:val="24"/>
          <w:szCs w:val="24"/>
        </w:rPr>
        <w:t>Эпителиальные стволовые клетки</w:t>
      </w:r>
      <w:r w:rsidR="00737196" w:rsidRPr="00AE3BB1">
        <w:rPr>
          <w:sz w:val="24"/>
          <w:szCs w:val="24"/>
        </w:rPr>
        <w:t>.</w:t>
      </w:r>
    </w:p>
    <w:p w:rsidR="009229F4" w:rsidRPr="00AE3BB1" w:rsidRDefault="00737196" w:rsidP="00737196">
      <w:pPr>
        <w:spacing w:after="0" w:line="240" w:lineRule="auto"/>
        <w:jc w:val="both"/>
        <w:rPr>
          <w:sz w:val="24"/>
          <w:szCs w:val="24"/>
        </w:rPr>
      </w:pPr>
      <w:r w:rsidRPr="00AE3BB1">
        <w:rPr>
          <w:sz w:val="24"/>
          <w:szCs w:val="24"/>
        </w:rPr>
        <w:t xml:space="preserve">            </w:t>
      </w:r>
      <w:r w:rsidR="00CE1EE7" w:rsidRPr="00AE3BB1">
        <w:rPr>
          <w:sz w:val="24"/>
          <w:szCs w:val="24"/>
        </w:rPr>
        <w:t>9</w:t>
      </w:r>
      <w:r w:rsidR="009229F4" w:rsidRPr="00AE3BB1">
        <w:rPr>
          <w:sz w:val="24"/>
          <w:szCs w:val="24"/>
        </w:rPr>
        <w:t xml:space="preserve">. </w:t>
      </w:r>
      <w:r w:rsidR="00AE3BB1" w:rsidRPr="00AE3BB1">
        <w:rPr>
          <w:bCs/>
          <w:sz w:val="24"/>
          <w:szCs w:val="24"/>
        </w:rPr>
        <w:t>Гемопоэтические стволовые клетки. Общая характеристика</w:t>
      </w:r>
      <w:r w:rsidR="009229F4" w:rsidRPr="00AE3BB1">
        <w:rPr>
          <w:sz w:val="24"/>
          <w:szCs w:val="24"/>
        </w:rPr>
        <w:t>.</w:t>
      </w:r>
    </w:p>
    <w:p w:rsidR="00AE3BB1" w:rsidRDefault="00CE1EE7" w:rsidP="00737196">
      <w:pPr>
        <w:pStyle w:val="3"/>
        <w:spacing w:after="0" w:line="240" w:lineRule="auto"/>
        <w:ind w:left="0" w:right="-1" w:firstLine="708"/>
        <w:jc w:val="both"/>
        <w:rPr>
          <w:bCs/>
          <w:sz w:val="24"/>
          <w:szCs w:val="24"/>
        </w:rPr>
      </w:pPr>
      <w:r w:rsidRPr="00AE3BB1">
        <w:rPr>
          <w:sz w:val="24"/>
          <w:szCs w:val="24"/>
        </w:rPr>
        <w:t>10</w:t>
      </w:r>
      <w:r w:rsidR="009229F4" w:rsidRPr="00AE3BB1">
        <w:rPr>
          <w:sz w:val="24"/>
          <w:szCs w:val="24"/>
        </w:rPr>
        <w:t xml:space="preserve">. </w:t>
      </w:r>
      <w:r w:rsidR="00AE3BB1" w:rsidRPr="00AE3BB1">
        <w:rPr>
          <w:bCs/>
          <w:sz w:val="24"/>
          <w:szCs w:val="24"/>
        </w:rPr>
        <w:t xml:space="preserve">Первичный </w:t>
      </w:r>
      <w:proofErr w:type="spellStart"/>
      <w:r w:rsidR="00AE3BB1" w:rsidRPr="00AE3BB1">
        <w:rPr>
          <w:bCs/>
          <w:sz w:val="24"/>
          <w:szCs w:val="24"/>
        </w:rPr>
        <w:t>гемопоэз</w:t>
      </w:r>
      <w:proofErr w:type="spellEnd"/>
      <w:r w:rsidR="00AE3BB1" w:rsidRPr="00AE3BB1">
        <w:rPr>
          <w:bCs/>
          <w:sz w:val="24"/>
          <w:szCs w:val="24"/>
        </w:rPr>
        <w:t xml:space="preserve"> и гемопоэтические стволовые клетки эмбриональной </w:t>
      </w:r>
    </w:p>
    <w:p w:rsidR="00737196" w:rsidRPr="00AE3BB1" w:rsidRDefault="00AE3BB1" w:rsidP="00737196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bCs/>
          <w:sz w:val="24"/>
          <w:szCs w:val="24"/>
        </w:rPr>
        <w:t>печени</w:t>
      </w:r>
    </w:p>
    <w:p w:rsidR="009229F4" w:rsidRPr="00AE3BB1" w:rsidRDefault="009229F4" w:rsidP="00737196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  <w:lang w:val="kk-KZ"/>
        </w:rPr>
      </w:pPr>
      <w:r w:rsidRPr="00AE3BB1">
        <w:rPr>
          <w:sz w:val="24"/>
          <w:szCs w:val="24"/>
        </w:rPr>
        <w:t>1</w:t>
      </w:r>
      <w:r w:rsidR="00CE1EE7" w:rsidRPr="00AE3BB1">
        <w:rPr>
          <w:sz w:val="24"/>
          <w:szCs w:val="24"/>
        </w:rPr>
        <w:t>1</w:t>
      </w:r>
      <w:r w:rsidRPr="00AE3BB1">
        <w:rPr>
          <w:sz w:val="24"/>
          <w:szCs w:val="24"/>
        </w:rPr>
        <w:t xml:space="preserve">. </w:t>
      </w:r>
      <w:r w:rsidR="00AE3BB1" w:rsidRPr="00AE3BB1">
        <w:rPr>
          <w:bCs/>
          <w:sz w:val="24"/>
          <w:szCs w:val="24"/>
        </w:rPr>
        <w:t>Гемопоэтические стволовые клетки пуповинной крови</w:t>
      </w:r>
      <w:r w:rsidRPr="00AE3BB1">
        <w:rPr>
          <w:sz w:val="24"/>
          <w:szCs w:val="24"/>
          <w:lang w:val="kk-KZ"/>
        </w:rPr>
        <w:t xml:space="preserve">. </w:t>
      </w:r>
    </w:p>
    <w:p w:rsidR="00737196" w:rsidRPr="00AE3BB1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sz w:val="24"/>
          <w:szCs w:val="24"/>
          <w:lang w:val="kk-KZ"/>
        </w:rPr>
        <w:t>1</w:t>
      </w:r>
      <w:r w:rsidR="00CE1EE7" w:rsidRPr="00AE3BB1">
        <w:rPr>
          <w:sz w:val="24"/>
          <w:szCs w:val="24"/>
          <w:lang w:val="kk-KZ"/>
        </w:rPr>
        <w:t>2</w:t>
      </w:r>
      <w:r w:rsidRPr="00AE3BB1">
        <w:rPr>
          <w:b/>
          <w:sz w:val="24"/>
          <w:szCs w:val="24"/>
          <w:lang w:val="kk-KZ"/>
        </w:rPr>
        <w:t>.</w:t>
      </w:r>
      <w:r w:rsidRPr="00AE3BB1">
        <w:rPr>
          <w:color w:val="000000"/>
          <w:sz w:val="24"/>
          <w:szCs w:val="24"/>
          <w:lang w:val="kk-KZ"/>
        </w:rPr>
        <w:t xml:space="preserve"> </w:t>
      </w:r>
      <w:r w:rsidR="00AE3BB1" w:rsidRPr="00AE3BB1">
        <w:rPr>
          <w:rFonts w:cs="Times New Roman"/>
          <w:sz w:val="24"/>
          <w:szCs w:val="24"/>
        </w:rPr>
        <w:t>Гемопоэтические стволовые клетки костного мозга</w:t>
      </w:r>
    </w:p>
    <w:p w:rsidR="00AE3BB1" w:rsidRDefault="009229F4" w:rsidP="009229F4">
      <w:pPr>
        <w:pStyle w:val="3"/>
        <w:spacing w:after="0" w:line="240" w:lineRule="auto"/>
        <w:ind w:left="0" w:right="-1" w:firstLine="708"/>
        <w:jc w:val="both"/>
        <w:rPr>
          <w:bCs/>
          <w:sz w:val="24"/>
          <w:szCs w:val="24"/>
        </w:rPr>
      </w:pPr>
      <w:r w:rsidRPr="00AE3BB1">
        <w:rPr>
          <w:sz w:val="24"/>
          <w:szCs w:val="24"/>
        </w:rPr>
        <w:t>1</w:t>
      </w:r>
      <w:r w:rsidR="00CE1EE7" w:rsidRPr="00AE3BB1">
        <w:rPr>
          <w:sz w:val="24"/>
          <w:szCs w:val="24"/>
        </w:rPr>
        <w:t>3</w:t>
      </w:r>
      <w:r w:rsidRPr="00AE3BB1">
        <w:rPr>
          <w:sz w:val="24"/>
          <w:szCs w:val="24"/>
        </w:rPr>
        <w:t xml:space="preserve">. </w:t>
      </w:r>
      <w:r w:rsidR="00AE3BB1" w:rsidRPr="00AE3BB1">
        <w:rPr>
          <w:bCs/>
          <w:sz w:val="24"/>
          <w:szCs w:val="24"/>
        </w:rPr>
        <w:t xml:space="preserve">Гемопоэтические стволовые клетки периферической крови и </w:t>
      </w:r>
      <w:proofErr w:type="spellStart"/>
      <w:r w:rsidR="00AE3BB1" w:rsidRPr="00AE3BB1">
        <w:rPr>
          <w:bCs/>
          <w:sz w:val="24"/>
          <w:szCs w:val="24"/>
        </w:rPr>
        <w:t>цитокиновая</w:t>
      </w:r>
      <w:proofErr w:type="spellEnd"/>
      <w:r w:rsidR="00AE3BB1" w:rsidRPr="00AE3BB1">
        <w:rPr>
          <w:bCs/>
          <w:sz w:val="24"/>
          <w:szCs w:val="24"/>
        </w:rPr>
        <w:t xml:space="preserve"> </w:t>
      </w:r>
    </w:p>
    <w:p w:rsidR="009229F4" w:rsidRPr="00AE3BB1" w:rsidRDefault="00AE3BB1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bCs/>
          <w:sz w:val="24"/>
          <w:szCs w:val="24"/>
        </w:rPr>
        <w:t xml:space="preserve">регуляция </w:t>
      </w:r>
      <w:proofErr w:type="spellStart"/>
      <w:r w:rsidRPr="00AE3BB1">
        <w:rPr>
          <w:bCs/>
          <w:sz w:val="24"/>
          <w:szCs w:val="24"/>
        </w:rPr>
        <w:t>гемопоэза</w:t>
      </w:r>
      <w:proofErr w:type="spellEnd"/>
    </w:p>
    <w:p w:rsidR="00AE3BB1" w:rsidRDefault="009229F4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sz w:val="24"/>
          <w:szCs w:val="24"/>
        </w:rPr>
        <w:t>1</w:t>
      </w:r>
      <w:r w:rsidR="00CE1EE7" w:rsidRPr="00AE3BB1">
        <w:rPr>
          <w:sz w:val="24"/>
          <w:szCs w:val="24"/>
        </w:rPr>
        <w:t>4</w:t>
      </w:r>
      <w:r w:rsidRPr="00AE3BB1">
        <w:rPr>
          <w:sz w:val="24"/>
          <w:szCs w:val="24"/>
        </w:rPr>
        <w:t xml:space="preserve">.  </w:t>
      </w:r>
      <w:r w:rsidR="00AE3BB1" w:rsidRPr="00AE3BB1">
        <w:rPr>
          <w:bCs/>
          <w:sz w:val="24"/>
          <w:szCs w:val="24"/>
        </w:rPr>
        <w:t xml:space="preserve">Стволовые клетки как главный ресурс </w:t>
      </w:r>
      <w:proofErr w:type="spellStart"/>
      <w:r w:rsidR="00AE3BB1" w:rsidRPr="00AE3BB1">
        <w:rPr>
          <w:bCs/>
          <w:sz w:val="24"/>
          <w:szCs w:val="24"/>
        </w:rPr>
        <w:t>репаративной</w:t>
      </w:r>
      <w:proofErr w:type="spellEnd"/>
      <w:r w:rsidR="00AE3BB1" w:rsidRPr="00AE3BB1">
        <w:rPr>
          <w:bCs/>
          <w:sz w:val="24"/>
          <w:szCs w:val="24"/>
        </w:rPr>
        <w:t xml:space="preserve"> медицины</w:t>
      </w:r>
      <w:r w:rsidR="00AE3BB1" w:rsidRPr="00AE3BB1">
        <w:rPr>
          <w:color w:val="000000"/>
          <w:sz w:val="24"/>
          <w:szCs w:val="24"/>
        </w:rPr>
        <w:t xml:space="preserve"> </w:t>
      </w:r>
      <w:r w:rsidRPr="00AE3BB1">
        <w:rPr>
          <w:color w:val="000000"/>
          <w:sz w:val="24"/>
          <w:szCs w:val="24"/>
        </w:rPr>
        <w:t>1</w:t>
      </w:r>
      <w:r w:rsidR="00CE1EE7" w:rsidRPr="00AE3BB1">
        <w:rPr>
          <w:color w:val="000000"/>
          <w:sz w:val="24"/>
          <w:szCs w:val="24"/>
        </w:rPr>
        <w:t>5</w:t>
      </w:r>
      <w:r w:rsidRPr="00AE3BB1">
        <w:rPr>
          <w:color w:val="000000"/>
          <w:sz w:val="24"/>
          <w:szCs w:val="24"/>
        </w:rPr>
        <w:t xml:space="preserve">. </w:t>
      </w:r>
      <w:r w:rsidR="00737196" w:rsidRPr="00AE3BB1">
        <w:rPr>
          <w:sz w:val="24"/>
          <w:szCs w:val="24"/>
        </w:rPr>
        <w:t xml:space="preserve">Адаптация и </w:t>
      </w:r>
    </w:p>
    <w:p w:rsidR="009229F4" w:rsidRPr="00AE3BB1" w:rsidRDefault="00737196" w:rsidP="009229F4">
      <w:pPr>
        <w:pStyle w:val="3"/>
        <w:spacing w:after="0" w:line="240" w:lineRule="auto"/>
        <w:ind w:left="0" w:right="-1" w:firstLine="708"/>
        <w:jc w:val="both"/>
        <w:rPr>
          <w:sz w:val="24"/>
          <w:szCs w:val="24"/>
        </w:rPr>
      </w:pPr>
      <w:r w:rsidRPr="00AE3BB1">
        <w:rPr>
          <w:sz w:val="24"/>
          <w:szCs w:val="24"/>
        </w:rPr>
        <w:t>репарация повреждения клетки</w:t>
      </w:r>
      <w:r w:rsidR="009229F4" w:rsidRPr="00AE3BB1">
        <w:rPr>
          <w:sz w:val="24"/>
          <w:szCs w:val="24"/>
        </w:rPr>
        <w:t>.</w:t>
      </w:r>
    </w:p>
    <w:p w:rsidR="00AE3BB1" w:rsidRPr="00AE3BB1" w:rsidRDefault="009229F4" w:rsidP="00AE3BB1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 w:rsidRPr="00AE3BB1">
        <w:rPr>
          <w:sz w:val="24"/>
          <w:szCs w:val="24"/>
        </w:rPr>
        <w:t>1</w:t>
      </w:r>
      <w:r w:rsidR="00CE1EE7" w:rsidRPr="00AE3BB1">
        <w:rPr>
          <w:sz w:val="24"/>
          <w:szCs w:val="24"/>
        </w:rPr>
        <w:t>6</w:t>
      </w:r>
      <w:r w:rsidRPr="00AE3BB1">
        <w:rPr>
          <w:sz w:val="24"/>
          <w:szCs w:val="24"/>
        </w:rPr>
        <w:t xml:space="preserve">. </w:t>
      </w:r>
      <w:r w:rsidR="00AE3BB1" w:rsidRPr="00AE3BB1">
        <w:rPr>
          <w:bCs/>
          <w:sz w:val="24"/>
          <w:szCs w:val="24"/>
        </w:rPr>
        <w:t>Генная терапия с использованием стволовых клеток</w:t>
      </w:r>
      <w:r w:rsidR="00AE3BB1" w:rsidRPr="00AE3BB1">
        <w:rPr>
          <w:rFonts w:cs="Times New Roman"/>
          <w:sz w:val="24"/>
          <w:szCs w:val="24"/>
        </w:rPr>
        <w:t xml:space="preserve"> </w:t>
      </w:r>
    </w:p>
    <w:p w:rsidR="00AE3BB1" w:rsidRPr="00AE3BB1" w:rsidRDefault="00AE3BB1" w:rsidP="00AE3BB1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</w:p>
    <w:p w:rsidR="009229F4" w:rsidRDefault="009229F4" w:rsidP="00AE3BB1">
      <w:pPr>
        <w:pStyle w:val="3"/>
        <w:spacing w:after="0" w:line="240" w:lineRule="auto"/>
        <w:ind w:left="0" w:right="-1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СПИСОК ЛИТЕРАТУРЫ</w:t>
      </w:r>
    </w:p>
    <w:p w:rsidR="009229F4" w:rsidRDefault="009229F4" w:rsidP="009229F4">
      <w:pPr>
        <w:keepNext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001FA3" w:rsidRPr="008D7630" w:rsidRDefault="00A420FD" w:rsidP="00001FA3">
      <w:pPr>
        <w:pStyle w:val="6"/>
        <w:rPr>
          <w:rFonts w:ascii="Times New Roman" w:hAnsi="Times New Roman" w:cs="Times New Roman"/>
          <w:b/>
          <w:color w:val="auto"/>
        </w:rPr>
      </w:pPr>
      <w:r w:rsidRPr="00BD7409">
        <w:t xml:space="preserve">1. </w:t>
      </w:r>
      <w:r w:rsidR="00001FA3" w:rsidRPr="008D7630">
        <w:rPr>
          <w:rFonts w:ascii="Times New Roman" w:hAnsi="Times New Roman" w:cs="Times New Roman"/>
          <w:b/>
          <w:color w:val="auto"/>
        </w:rPr>
        <w:t>Основная литература</w:t>
      </w:r>
    </w:p>
    <w:p w:rsidR="00001FA3" w:rsidRDefault="00001FA3" w:rsidP="00001FA3">
      <w:pPr>
        <w:numPr>
          <w:ilvl w:val="0"/>
          <w:numId w:val="3"/>
        </w:numPr>
        <w:spacing w:after="0" w:line="240" w:lineRule="auto"/>
      </w:pPr>
      <w:r>
        <w:t xml:space="preserve">Попов Б.В. Введение в клеточную биологию стволовых </w:t>
      </w:r>
      <w:proofErr w:type="gramStart"/>
      <w:r>
        <w:t>клеток.-</w:t>
      </w:r>
      <w:proofErr w:type="gramEnd"/>
      <w:r>
        <w:t xml:space="preserve"> Учебно-методическое пособие.- СПб.: СпецЛит,2010.-319 с.</w:t>
      </w:r>
    </w:p>
    <w:p w:rsidR="00001FA3" w:rsidRDefault="00001FA3" w:rsidP="00001FA3">
      <w:pPr>
        <w:numPr>
          <w:ilvl w:val="0"/>
          <w:numId w:val="3"/>
        </w:numPr>
        <w:spacing w:after="0" w:line="240" w:lineRule="auto"/>
      </w:pPr>
      <w:proofErr w:type="spellStart"/>
      <w:r w:rsidRPr="00A472C7">
        <w:t>Кухарчук</w:t>
      </w:r>
      <w:proofErr w:type="spellEnd"/>
      <w:r>
        <w:t xml:space="preserve"> А.Л., Радченко В.В., </w:t>
      </w:r>
      <w:proofErr w:type="spellStart"/>
      <w:r>
        <w:t>Сирман</w:t>
      </w:r>
      <w:proofErr w:type="spellEnd"/>
      <w:r>
        <w:t xml:space="preserve"> В.М. Стволовые клетки: эксперимент, теория, клиника. Эмбриональные, </w:t>
      </w:r>
      <w:proofErr w:type="spellStart"/>
      <w:r>
        <w:t>мезенхимальные</w:t>
      </w:r>
      <w:proofErr w:type="spellEnd"/>
      <w:r>
        <w:t xml:space="preserve">, </w:t>
      </w:r>
      <w:proofErr w:type="spellStart"/>
      <w:r>
        <w:t>нейральные</w:t>
      </w:r>
      <w:proofErr w:type="spellEnd"/>
      <w:r>
        <w:t xml:space="preserve"> и гемопоэтические стволовые клетки. – </w:t>
      </w:r>
      <w:proofErr w:type="gramStart"/>
      <w:r>
        <w:t>Черновцы.:</w:t>
      </w:r>
      <w:proofErr w:type="gramEnd"/>
      <w:r>
        <w:t xml:space="preserve"> </w:t>
      </w:r>
      <w:proofErr w:type="spellStart"/>
      <w:r>
        <w:t>Золот</w:t>
      </w:r>
      <w:r>
        <w:rPr>
          <w:lang w:val="en-US"/>
        </w:rPr>
        <w:t>i</w:t>
      </w:r>
      <w:proofErr w:type="spellEnd"/>
      <w:r>
        <w:t xml:space="preserve"> </w:t>
      </w:r>
      <w:proofErr w:type="spellStart"/>
      <w:r>
        <w:t>литаври</w:t>
      </w:r>
      <w:proofErr w:type="spellEnd"/>
      <w:r>
        <w:t>, 2004. – 505 с.</w:t>
      </w:r>
    </w:p>
    <w:p w:rsidR="00001FA3" w:rsidRDefault="00001FA3" w:rsidP="00001FA3">
      <w:pPr>
        <w:numPr>
          <w:ilvl w:val="0"/>
          <w:numId w:val="3"/>
        </w:numPr>
        <w:spacing w:after="0" w:line="240" w:lineRule="auto"/>
      </w:pPr>
      <w:r>
        <w:t xml:space="preserve">Репин В.С., </w:t>
      </w:r>
      <w:proofErr w:type="spellStart"/>
      <w:r>
        <w:t>Ржанинова</w:t>
      </w:r>
      <w:proofErr w:type="spellEnd"/>
      <w:r>
        <w:t xml:space="preserve"> А.А., </w:t>
      </w:r>
      <w:proofErr w:type="spellStart"/>
      <w:r>
        <w:t>Шаменков</w:t>
      </w:r>
      <w:proofErr w:type="spellEnd"/>
      <w:r>
        <w:t xml:space="preserve"> Д.А. Эмбриональные стволовые клетки: фундаментальная биология и медицина. – </w:t>
      </w:r>
      <w:proofErr w:type="gramStart"/>
      <w:r>
        <w:t>Москва.:</w:t>
      </w:r>
      <w:proofErr w:type="gramEnd"/>
      <w:r>
        <w:t xml:space="preserve"> «</w:t>
      </w:r>
      <w:proofErr w:type="spellStart"/>
      <w:r>
        <w:rPr>
          <w:lang w:val="en-US"/>
        </w:rPr>
        <w:t>ReMeTex</w:t>
      </w:r>
      <w:proofErr w:type="spellEnd"/>
      <w:r>
        <w:t>», 2002. – 225 с.</w:t>
      </w:r>
    </w:p>
    <w:p w:rsidR="00001FA3" w:rsidRDefault="00001FA3" w:rsidP="00001FA3">
      <w:pPr>
        <w:numPr>
          <w:ilvl w:val="0"/>
          <w:numId w:val="3"/>
        </w:numPr>
        <w:spacing w:after="0" w:line="240" w:lineRule="auto"/>
      </w:pPr>
      <w:proofErr w:type="spellStart"/>
      <w:r>
        <w:t>Абдулкадыров</w:t>
      </w:r>
      <w:proofErr w:type="spellEnd"/>
      <w:r>
        <w:t xml:space="preserve"> К.М., Романенко Н.А., Старков Н.Н. Получение и клиническое применение периферических гемопоэтических стволовых клеток из пуповинной крови// </w:t>
      </w:r>
      <w:proofErr w:type="spellStart"/>
      <w:r>
        <w:t>Вопр</w:t>
      </w:r>
      <w:proofErr w:type="spellEnd"/>
      <w:r>
        <w:t xml:space="preserve">. </w:t>
      </w:r>
      <w:proofErr w:type="spellStart"/>
      <w:r>
        <w:t>Онкол</w:t>
      </w:r>
      <w:proofErr w:type="spellEnd"/>
      <w:r>
        <w:t>. – 2000. – Т.46,  №5. – С.513 – 520.</w:t>
      </w:r>
    </w:p>
    <w:p w:rsidR="00001FA3" w:rsidRDefault="00001FA3" w:rsidP="00001FA3">
      <w:pPr>
        <w:ind w:firstLine="708"/>
        <w:jc w:val="both"/>
      </w:pPr>
    </w:p>
    <w:p w:rsidR="00001FA3" w:rsidRDefault="00001FA3" w:rsidP="00001FA3">
      <w:pPr>
        <w:ind w:left="360" w:hanging="360"/>
        <w:jc w:val="both"/>
        <w:rPr>
          <w:b/>
        </w:rPr>
      </w:pPr>
      <w:r w:rsidRPr="004E69CE">
        <w:rPr>
          <w:b/>
        </w:rPr>
        <w:t>Дополнительная литература</w:t>
      </w:r>
    </w:p>
    <w:p w:rsidR="00001FA3" w:rsidRDefault="00001FA3" w:rsidP="00001FA3">
      <w:pPr>
        <w:numPr>
          <w:ilvl w:val="0"/>
          <w:numId w:val="3"/>
        </w:numPr>
        <w:spacing w:after="0" w:line="240" w:lineRule="auto"/>
      </w:pPr>
      <w:r>
        <w:t xml:space="preserve">Сухих Г.Т., Малайцев В.В. </w:t>
      </w:r>
      <w:proofErr w:type="spellStart"/>
      <w:r>
        <w:t>Нейральная</w:t>
      </w:r>
      <w:proofErr w:type="spellEnd"/>
      <w:r>
        <w:t xml:space="preserve"> стволовая клетка: биология и перспективы </w:t>
      </w:r>
      <w:proofErr w:type="spellStart"/>
      <w:r>
        <w:t>нейротрансплантации</w:t>
      </w:r>
      <w:proofErr w:type="spellEnd"/>
      <w:r>
        <w:t xml:space="preserve"> // </w:t>
      </w:r>
      <w:proofErr w:type="spellStart"/>
      <w:r>
        <w:t>Бюл</w:t>
      </w:r>
      <w:proofErr w:type="spellEnd"/>
      <w:r>
        <w:t xml:space="preserve">. </w:t>
      </w:r>
      <w:proofErr w:type="spellStart"/>
      <w:r>
        <w:t>Эксперим</w:t>
      </w:r>
      <w:proofErr w:type="spellEnd"/>
      <w:r>
        <w:t>. Биологии и медицины. 2001. Т.131, №2. С. 244-255.</w:t>
      </w:r>
    </w:p>
    <w:p w:rsidR="00001FA3" w:rsidRDefault="00001FA3" w:rsidP="00001FA3">
      <w:pPr>
        <w:numPr>
          <w:ilvl w:val="0"/>
          <w:numId w:val="3"/>
        </w:numPr>
        <w:spacing w:after="0" w:line="240" w:lineRule="auto"/>
      </w:pPr>
      <w:proofErr w:type="spellStart"/>
      <w:r>
        <w:t>Корочкин</w:t>
      </w:r>
      <w:proofErr w:type="spellEnd"/>
      <w:r>
        <w:t xml:space="preserve"> Л.И. Стволовые клетки // Онтогенез. 2003. Т.34. №3, С. 164-166.</w:t>
      </w:r>
    </w:p>
    <w:p w:rsidR="00001FA3" w:rsidRPr="00397E4A" w:rsidRDefault="00001FA3" w:rsidP="00001FA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397E4A">
        <w:rPr>
          <w:bCs/>
        </w:rPr>
        <w:lastRenderedPageBreak/>
        <w:t>Кругляков П.В., Соколова И.Б., Полынцев Д.Г.</w:t>
      </w:r>
      <w:r>
        <w:rPr>
          <w:bCs/>
        </w:rPr>
        <w:t xml:space="preserve"> </w:t>
      </w:r>
      <w:r w:rsidRPr="00397E4A">
        <w:rPr>
          <w:bCs/>
        </w:rPr>
        <w:t>Стволовые клетки дифференцированных тканей</w:t>
      </w:r>
      <w:r>
        <w:rPr>
          <w:bCs/>
        </w:rPr>
        <w:t xml:space="preserve"> </w:t>
      </w:r>
      <w:r w:rsidRPr="00397E4A">
        <w:rPr>
          <w:bCs/>
        </w:rPr>
        <w:t>взрослого организма // Цитология. – 2008. - Т. 50,</w:t>
      </w:r>
      <w:r>
        <w:rPr>
          <w:bCs/>
        </w:rPr>
        <w:t xml:space="preserve"> </w:t>
      </w:r>
      <w:r w:rsidRPr="00397E4A">
        <w:rPr>
          <w:bCs/>
        </w:rPr>
        <w:t>№ 5. – С. 557–567</w:t>
      </w:r>
      <w:r w:rsidRPr="00397E4A">
        <w:t>.</w:t>
      </w:r>
    </w:p>
    <w:p w:rsidR="00001FA3" w:rsidRDefault="00001FA3" w:rsidP="00001FA3">
      <w:pPr>
        <w:numPr>
          <w:ilvl w:val="0"/>
          <w:numId w:val="3"/>
        </w:numPr>
        <w:spacing w:after="0" w:line="240" w:lineRule="auto"/>
      </w:pPr>
      <w:r>
        <w:t>Репин В.С. Медицинская клеточная биология, 1998, БЭБМ, Москва.</w:t>
      </w:r>
    </w:p>
    <w:p w:rsidR="00001FA3" w:rsidRPr="00A472C7" w:rsidRDefault="00001FA3" w:rsidP="00001FA3">
      <w:pPr>
        <w:numPr>
          <w:ilvl w:val="0"/>
          <w:numId w:val="3"/>
        </w:numPr>
        <w:spacing w:after="0" w:line="240" w:lineRule="auto"/>
      </w:pPr>
      <w:r>
        <w:t xml:space="preserve">Савченкова И.П. Эмбриональные стволовые клетки в биологии: настоящее и будущее. Дубровицы, 1999. </w:t>
      </w:r>
    </w:p>
    <w:p w:rsidR="00880F37" w:rsidRPr="00880F37" w:rsidRDefault="00880F37" w:rsidP="00B165C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80F37">
        <w:t xml:space="preserve">     10.</w:t>
      </w:r>
      <w:r w:rsidR="00001FA3">
        <w:t xml:space="preserve">Ватутин Н.Т., </w:t>
      </w:r>
      <w:proofErr w:type="spellStart"/>
      <w:r w:rsidR="00001FA3">
        <w:t>Гринь</w:t>
      </w:r>
      <w:proofErr w:type="spellEnd"/>
      <w:r w:rsidR="00001FA3">
        <w:t xml:space="preserve"> В.К., Калинкина Н.В. и др. Роль трансплантации стволовых гемопоэтических клеток в регенерации поврежденных тканей // </w:t>
      </w:r>
      <w:proofErr w:type="spellStart"/>
      <w:r w:rsidR="00001FA3">
        <w:t>Укр</w:t>
      </w:r>
      <w:proofErr w:type="spellEnd"/>
      <w:r w:rsidR="00001FA3">
        <w:t xml:space="preserve">. Мед. </w:t>
      </w:r>
      <w:proofErr w:type="spellStart"/>
      <w:r w:rsidR="00001FA3">
        <w:t>Часопис</w:t>
      </w:r>
      <w:proofErr w:type="spellEnd"/>
      <w:r w:rsidR="00001FA3">
        <w:t>. – 2003. – Т.35, №3. – С.42-49.</w:t>
      </w:r>
    </w:p>
    <w:p w:rsidR="00880F37" w:rsidRPr="00880F37" w:rsidRDefault="00880F37" w:rsidP="00B165CE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80F37">
        <w:t xml:space="preserve">      11. </w:t>
      </w:r>
      <w:bookmarkStart w:id="0" w:name="_GoBack"/>
      <w:bookmarkEnd w:id="0"/>
      <w:r w:rsidR="00001FA3">
        <w:t xml:space="preserve">Волкова М.А. Клиническая </w:t>
      </w:r>
      <w:proofErr w:type="spellStart"/>
      <w:r w:rsidR="00001FA3">
        <w:t>онкогематология</w:t>
      </w:r>
      <w:proofErr w:type="spellEnd"/>
      <w:r w:rsidR="00001FA3">
        <w:t>. – М.: Медицина, 2001. – 576 с.</w:t>
      </w:r>
    </w:p>
    <w:p w:rsidR="00880F37" w:rsidRPr="00880F37" w:rsidRDefault="00880F37" w:rsidP="00001F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:rsidR="00880F37" w:rsidRPr="00880F37" w:rsidRDefault="00880F37" w:rsidP="00001F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:rsidR="00880F37" w:rsidRPr="00880F37" w:rsidRDefault="00880F37" w:rsidP="00001F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</w:p>
    <w:p w:rsidR="009229F4" w:rsidRPr="00BD7409" w:rsidRDefault="00880F37" w:rsidP="00001FA3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80F37">
        <w:t xml:space="preserve">   </w:t>
      </w:r>
      <w:r w:rsidR="009229F4" w:rsidRPr="00BD7409">
        <w:rPr>
          <w:sz w:val="24"/>
          <w:szCs w:val="24"/>
        </w:rPr>
        <w:t xml:space="preserve">Лектор                                    </w:t>
      </w:r>
      <w:proofErr w:type="spellStart"/>
      <w:r w:rsidR="009229F4" w:rsidRPr="00BD7409">
        <w:rPr>
          <w:sz w:val="24"/>
          <w:szCs w:val="24"/>
        </w:rPr>
        <w:t>Т.М.Шалахметова</w:t>
      </w:r>
      <w:proofErr w:type="spellEnd"/>
    </w:p>
    <w:p w:rsidR="009229F4" w:rsidRPr="00BD7409" w:rsidRDefault="009229F4" w:rsidP="009229F4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9229F4" w:rsidRDefault="009229F4" w:rsidP="009229F4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9229F4" w:rsidRDefault="009229F4" w:rsidP="009229F4">
      <w:pPr>
        <w:tabs>
          <w:tab w:val="left" w:pos="851"/>
        </w:tabs>
        <w:spacing w:after="0" w:line="240" w:lineRule="auto"/>
        <w:ind w:firstLine="567"/>
        <w:jc w:val="right"/>
        <w:rPr>
          <w:rFonts w:cs="Times New Roman"/>
          <w:color w:val="FF0000"/>
          <w:sz w:val="24"/>
          <w:szCs w:val="24"/>
        </w:rPr>
      </w:pPr>
    </w:p>
    <w:p w:rsidR="009229F4" w:rsidRDefault="009229F4" w:rsidP="009229F4"/>
    <w:p w:rsidR="009229F4" w:rsidRDefault="009229F4" w:rsidP="009229F4"/>
    <w:p w:rsidR="009550CC" w:rsidRDefault="009550CC"/>
    <w:p w:rsidR="00545DD0" w:rsidRDefault="00545DD0"/>
    <w:sectPr w:rsidR="0054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85FE1"/>
    <w:multiLevelType w:val="hybridMultilevel"/>
    <w:tmpl w:val="CEE6C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61"/>
    <w:rsid w:val="00001FA3"/>
    <w:rsid w:val="002D03F5"/>
    <w:rsid w:val="003B081B"/>
    <w:rsid w:val="00440325"/>
    <w:rsid w:val="0053294E"/>
    <w:rsid w:val="00545DD0"/>
    <w:rsid w:val="00737196"/>
    <w:rsid w:val="00880E61"/>
    <w:rsid w:val="00880F37"/>
    <w:rsid w:val="009229F4"/>
    <w:rsid w:val="009550CC"/>
    <w:rsid w:val="00A420FD"/>
    <w:rsid w:val="00AE3BB1"/>
    <w:rsid w:val="00BD7409"/>
    <w:rsid w:val="00CE1EE7"/>
    <w:rsid w:val="00E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90E47-2566-402C-89C0-AB5F3524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F4"/>
    <w:pPr>
      <w:spacing w:after="200" w:line="276" w:lineRule="auto"/>
    </w:pPr>
    <w:rPr>
      <w:rFonts w:ascii="Times New Roman" w:hAnsi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FA3"/>
    <w:pPr>
      <w:keepNext/>
      <w:keepLines/>
      <w:suppressAutoHyphen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9229F4"/>
    <w:pPr>
      <w:keepNext/>
      <w:numPr>
        <w:ilvl w:val="6"/>
        <w:numId w:val="1"/>
      </w:numPr>
      <w:suppressAutoHyphens/>
      <w:spacing w:after="0" w:line="240" w:lineRule="auto"/>
      <w:ind w:left="0" w:firstLine="720"/>
      <w:jc w:val="center"/>
      <w:outlineLvl w:val="6"/>
    </w:pPr>
    <w:rPr>
      <w:rFonts w:eastAsia="Times New Roman" w:cs="Times New Roman"/>
      <w:b/>
      <w:bCs/>
      <w:sz w:val="28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9229F4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3">
    <w:name w:val="Body Text"/>
    <w:basedOn w:val="a"/>
    <w:link w:val="a4"/>
    <w:uiPriority w:val="99"/>
    <w:semiHidden/>
    <w:unhideWhenUsed/>
    <w:rsid w:val="009229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229F4"/>
    <w:rPr>
      <w:rFonts w:ascii="Times New Roman" w:hAnsi="Times New Roman"/>
    </w:rPr>
  </w:style>
  <w:style w:type="paragraph" w:styleId="3">
    <w:name w:val="Body Text Indent 3"/>
    <w:basedOn w:val="a"/>
    <w:link w:val="30"/>
    <w:uiPriority w:val="99"/>
    <w:unhideWhenUsed/>
    <w:rsid w:val="009229F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229F4"/>
    <w:rPr>
      <w:rFonts w:ascii="Times New Roman" w:hAnsi="Times New Roman"/>
      <w:sz w:val="16"/>
      <w:szCs w:val="16"/>
    </w:rPr>
  </w:style>
  <w:style w:type="paragraph" w:styleId="a5">
    <w:name w:val="List Paragraph"/>
    <w:basedOn w:val="a"/>
    <w:uiPriority w:val="34"/>
    <w:qFormat/>
    <w:rsid w:val="00737196"/>
    <w:pPr>
      <w:spacing w:after="0" w:line="240" w:lineRule="auto"/>
      <w:ind w:left="720"/>
    </w:pPr>
    <w:rPr>
      <w:rFonts w:ascii="Calibri" w:eastAsia="Calibri" w:hAnsi="Calibri" w:cs="Times New Roman"/>
      <w:lang w:eastAsia="ru-RU"/>
    </w:rPr>
  </w:style>
  <w:style w:type="paragraph" w:styleId="a6">
    <w:name w:val="Normal (Web)"/>
    <w:basedOn w:val="a"/>
    <w:unhideWhenUsed/>
    <w:rsid w:val="0073719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styleId="a7">
    <w:name w:val="Hyperlink"/>
    <w:unhideWhenUsed/>
    <w:rsid w:val="00A420FD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semiHidden/>
    <w:rsid w:val="00001F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14</cp:revision>
  <dcterms:created xsi:type="dcterms:W3CDTF">2020-01-13T08:38:00Z</dcterms:created>
  <dcterms:modified xsi:type="dcterms:W3CDTF">2020-01-15T12:57:00Z</dcterms:modified>
</cp:coreProperties>
</file>